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5A16E00" w14:textId="77777777" w:rsidR="00EE594D" w:rsidRPr="00EE594D" w:rsidRDefault="00EE594D" w:rsidP="00EE5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E594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72C58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7" o:title=""/>
          </v:shape>
          <o:OLEObject Type="Embed" ProgID="CorelDRAW.Graphic.14" ShapeID="_x0000_i1025" DrawAspect="Content" ObjectID="_1757314382" r:id="rId8"/>
        </w:object>
      </w:r>
    </w:p>
    <w:p w14:paraId="1D05A4AF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7C8B8744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FD136AA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ACE1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30C9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B122D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D91FB7B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6956B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E594D" w:rsidRPr="0016422C" w14:paraId="1615517B" w14:textId="77777777" w:rsidTr="00693EA0">
        <w:tc>
          <w:tcPr>
            <w:tcW w:w="4786" w:type="dxa"/>
          </w:tcPr>
          <w:p w14:paraId="583019FF" w14:textId="3E2DC481" w:rsidR="00EE594D" w:rsidRPr="0016422C" w:rsidRDefault="00EE594D" w:rsidP="006C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131D1E2" w14:textId="77777777" w:rsidR="006C489D" w:rsidRPr="006C489D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787E0867" w14:textId="6E1B3DCE" w:rsidR="00EE594D" w:rsidRPr="0016422C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A47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proofErr w:type="gramEnd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301BA5D9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B645B5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E9CFC5A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8A1376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197EFE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E38B1D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5CB0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CEDE2F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EE594D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принятых решениях по отображению объектов федерального значения, объектов регионального значения, объектов местного значения</w:t>
      </w:r>
    </w:p>
    <w:p w14:paraId="4D292473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3E68406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07B3CC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2D69EB0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92B95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F0BB7F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F3B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49C90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7004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EC36875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32DF7D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89A7A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F0B1F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E93A56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6FBFA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81804F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826FE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30B253E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083D5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E40B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35B17B" w14:textId="3721285A" w:rsidR="00EE594D" w:rsidRPr="00EE594D" w:rsidRDefault="00EE3BAB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EE594D" w:rsidRPr="00EE5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2E67EF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E594D" w:rsidRPr="00EE594D" w:rsidSect="00E420CD">
          <w:footerReference w:type="default" r:id="rId9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209" w:type="dxa"/>
        <w:tblInd w:w="-113" w:type="dxa"/>
        <w:tblLook w:val="04A0" w:firstRow="1" w:lastRow="0" w:firstColumn="1" w:lastColumn="0" w:noHBand="0" w:noVBand="1"/>
      </w:tblPr>
      <w:tblGrid>
        <w:gridCol w:w="562"/>
        <w:gridCol w:w="4400"/>
        <w:gridCol w:w="4247"/>
      </w:tblGrid>
      <w:tr w:rsidR="008525E5" w:rsidRPr="00EE594D" w14:paraId="6AA2DAE4" w14:textId="77777777" w:rsidTr="0016422C">
        <w:tc>
          <w:tcPr>
            <w:tcW w:w="562" w:type="dxa"/>
          </w:tcPr>
          <w:bookmarkEnd w:id="0"/>
          <w:bookmarkEnd w:id="1"/>
          <w:p w14:paraId="00E5D84C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400" w:type="dxa"/>
          </w:tcPr>
          <w:p w14:paraId="0CA786B2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4247" w:type="dxa"/>
          </w:tcPr>
          <w:p w14:paraId="11E71F27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Сведения о планируемом объекте</w:t>
            </w:r>
          </w:p>
        </w:tc>
      </w:tr>
      <w:tr w:rsidR="00D44DB4" w:rsidRPr="00EE594D" w14:paraId="164C3E83" w14:textId="77777777" w:rsidTr="0016422C">
        <w:tc>
          <w:tcPr>
            <w:tcW w:w="9209" w:type="dxa"/>
            <w:gridSpan w:val="3"/>
          </w:tcPr>
          <w:p w14:paraId="04B45C79" w14:textId="77777777" w:rsidR="00D44DB4" w:rsidRPr="00EE594D" w:rsidRDefault="00D44DB4" w:rsidP="00D44DB4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федерального значения</w:t>
            </w:r>
          </w:p>
        </w:tc>
      </w:tr>
      <w:tr w:rsidR="008525E5" w:rsidRPr="00EE594D" w14:paraId="4DC893ED" w14:textId="77777777" w:rsidTr="0016422C">
        <w:tc>
          <w:tcPr>
            <w:tcW w:w="562" w:type="dxa"/>
          </w:tcPr>
          <w:p w14:paraId="0606F60B" w14:textId="77777777" w:rsidR="008525E5" w:rsidRPr="00EE594D" w:rsidRDefault="008525E5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</w:tcPr>
          <w:p w14:paraId="5419BE4A" w14:textId="77777777" w:rsidR="008525E5" w:rsidRPr="00EE594D" w:rsidRDefault="00000000" w:rsidP="008525E5">
            <w:pPr>
              <w:rPr>
                <w:rFonts w:ascii="Times New Roman" w:hAnsi="Times New Roman" w:cs="Times New Roman"/>
              </w:rPr>
            </w:pPr>
            <w:hyperlink r:id="rId10" w:anchor="6540IN" w:history="1">
              <w:r w:rsidR="008525E5" w:rsidRPr="00EE594D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  </w:r>
            </w:hyperlink>
            <w:r w:rsidR="008525E5" w:rsidRPr="00EE594D">
              <w:rPr>
                <w:rFonts w:ascii="Times New Roman" w:hAnsi="Times New Roman" w:cs="Times New Roman"/>
              </w:rPr>
              <w:t>, утвержденная Распоряжением Правительства Российской Федерации от 19.03.2013 № 384-р</w:t>
            </w:r>
          </w:p>
        </w:tc>
        <w:tc>
          <w:tcPr>
            <w:tcW w:w="4247" w:type="dxa"/>
          </w:tcPr>
          <w:p w14:paraId="7AA602DB" w14:textId="72E1D93A" w:rsidR="008525E5" w:rsidRPr="00EE594D" w:rsidRDefault="008525E5" w:rsidP="00DF5E9E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>Щербаковского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5A5911E" w14:textId="77777777" w:rsidTr="0016422C">
        <w:tc>
          <w:tcPr>
            <w:tcW w:w="562" w:type="dxa"/>
          </w:tcPr>
          <w:p w14:paraId="22DFDB6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</w:tcPr>
          <w:p w14:paraId="00F15611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энергетики, утвержденная Распоряжением Правительства Российской Федерации от 01.08.2016 № 1634-р</w:t>
            </w:r>
          </w:p>
        </w:tc>
        <w:tc>
          <w:tcPr>
            <w:tcW w:w="4247" w:type="dxa"/>
          </w:tcPr>
          <w:p w14:paraId="457F7483" w14:textId="6000C73F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1B0ED8EC" w14:textId="77777777" w:rsidTr="0016422C">
        <w:tc>
          <w:tcPr>
            <w:tcW w:w="562" w:type="dxa"/>
          </w:tcPr>
          <w:p w14:paraId="7BBD14C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1FD3BB5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</w:t>
            </w:r>
          </w:p>
        </w:tc>
        <w:tc>
          <w:tcPr>
            <w:tcW w:w="4247" w:type="dxa"/>
          </w:tcPr>
          <w:p w14:paraId="18C6BB5F" w14:textId="2FC47B39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306C0170" w14:textId="77777777" w:rsidTr="0016422C">
        <w:tc>
          <w:tcPr>
            <w:tcW w:w="562" w:type="dxa"/>
          </w:tcPr>
          <w:p w14:paraId="23A48C0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7A9DE95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здравоохранения, утвержденная Распоряжением Правительства Российской Федерации от 28.12.2012 № 2607-р</w:t>
            </w:r>
          </w:p>
        </w:tc>
        <w:tc>
          <w:tcPr>
            <w:tcW w:w="4247" w:type="dxa"/>
          </w:tcPr>
          <w:p w14:paraId="170EDE1F" w14:textId="730F3C53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78BB9B48" w14:textId="77777777" w:rsidTr="0016422C">
        <w:tc>
          <w:tcPr>
            <w:tcW w:w="562" w:type="dxa"/>
          </w:tcPr>
          <w:p w14:paraId="3A7FE5AD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79AFC5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высшего образования, утвержденная Распоряжением Правительства Российской Федерации от 26.02.2013 № 247-р</w:t>
            </w:r>
          </w:p>
        </w:tc>
        <w:tc>
          <w:tcPr>
            <w:tcW w:w="4247" w:type="dxa"/>
          </w:tcPr>
          <w:p w14:paraId="6FCF2497" w14:textId="1029AFA0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523D7C1A" w14:textId="77777777" w:rsidTr="0016422C">
        <w:tc>
          <w:tcPr>
            <w:tcW w:w="562" w:type="dxa"/>
          </w:tcPr>
          <w:p w14:paraId="5040FEA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8775E3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обороны страны и безопасности государства, утвержденная Указом Президента Российской Федерации от 10.12.2015 № 615сс</w:t>
            </w:r>
          </w:p>
        </w:tc>
        <w:tc>
          <w:tcPr>
            <w:tcW w:w="4247" w:type="dxa"/>
          </w:tcPr>
          <w:p w14:paraId="466600E7" w14:textId="716581DD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A4789D"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6933CBDA" w14:textId="77777777" w:rsidTr="0016422C">
        <w:tc>
          <w:tcPr>
            <w:tcW w:w="9209" w:type="dxa"/>
            <w:gridSpan w:val="3"/>
          </w:tcPr>
          <w:p w14:paraId="1BCED7A6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регионального значения</w:t>
            </w:r>
          </w:p>
        </w:tc>
      </w:tr>
      <w:tr w:rsidR="009E18E8" w:rsidRPr="00EE594D" w14:paraId="08EF2830" w14:textId="77777777" w:rsidTr="0016422C">
        <w:tc>
          <w:tcPr>
            <w:tcW w:w="562" w:type="dxa"/>
          </w:tcPr>
          <w:p w14:paraId="03204E2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0962ED7C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Новосибирской области, утвержденная постановлением Правительства Новосибирской области от 07.09.2009 № 339-па </w:t>
            </w:r>
          </w:p>
          <w:p w14:paraId="333D742F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47" w:type="dxa"/>
          </w:tcPr>
          <w:p w14:paraId="579EFA24" w14:textId="334C3D9B" w:rsidR="003B5183" w:rsidRPr="00EE594D" w:rsidRDefault="00240C3D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Планируе</w:t>
            </w:r>
            <w:r w:rsidR="00A4789D">
              <w:rPr>
                <w:rFonts w:ascii="Times New Roman" w:hAnsi="Times New Roman" w:cs="Times New Roman"/>
              </w:rPr>
              <w:t>тся ФАП в с. Щербаки.</w:t>
            </w:r>
          </w:p>
        </w:tc>
      </w:tr>
      <w:tr w:rsidR="009E18E8" w:rsidRPr="00EE594D" w14:paraId="4FC15380" w14:textId="77777777" w:rsidTr="0016422C">
        <w:tc>
          <w:tcPr>
            <w:tcW w:w="9209" w:type="dxa"/>
            <w:gridSpan w:val="3"/>
          </w:tcPr>
          <w:p w14:paraId="59E560D9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местного значения муниципального района</w:t>
            </w:r>
          </w:p>
        </w:tc>
      </w:tr>
      <w:tr w:rsidR="009E18E8" w:rsidRPr="00EE594D" w14:paraId="0143B1FA" w14:textId="77777777" w:rsidTr="0016422C">
        <w:tc>
          <w:tcPr>
            <w:tcW w:w="562" w:type="dxa"/>
          </w:tcPr>
          <w:p w14:paraId="46AD3A34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</w:tcPr>
          <w:p w14:paraId="7E9EBB86" w14:textId="6A164054" w:rsidR="009E18E8" w:rsidRPr="00EE594D" w:rsidRDefault="009E18E8" w:rsidP="00A12D2F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</w:t>
            </w:r>
            <w:r w:rsidR="00FD61A0">
              <w:rPr>
                <w:rFonts w:ascii="Times New Roman" w:hAnsi="Times New Roman" w:cs="Times New Roman"/>
                <w:bCs/>
              </w:rPr>
              <w:t>Усть-Таркского</w:t>
            </w:r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области, утвержденная Решением Совета депутатов </w:t>
            </w:r>
            <w:r w:rsidR="003122CB">
              <w:rPr>
                <w:rFonts w:ascii="Times New Roman" w:hAnsi="Times New Roman" w:cs="Times New Roman"/>
                <w:bCs/>
              </w:rPr>
              <w:t>Усть-Таркс</w:t>
            </w:r>
            <w:r w:rsidR="00FD61A0">
              <w:rPr>
                <w:rFonts w:ascii="Times New Roman" w:hAnsi="Times New Roman" w:cs="Times New Roman"/>
                <w:bCs/>
              </w:rPr>
              <w:t>к</w:t>
            </w:r>
            <w:r w:rsidR="003122CB">
              <w:rPr>
                <w:rFonts w:ascii="Times New Roman" w:hAnsi="Times New Roman" w:cs="Times New Roman"/>
                <w:bCs/>
              </w:rPr>
              <w:t>ого</w:t>
            </w:r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 второго созыва от </w:t>
            </w:r>
            <w:r w:rsidR="00A12D2F">
              <w:rPr>
                <w:rFonts w:ascii="Times New Roman" w:hAnsi="Times New Roman" w:cs="Times New Roman"/>
                <w:bCs/>
              </w:rPr>
              <w:t>31.10.2013</w:t>
            </w:r>
            <w:r w:rsidRPr="00EE594D">
              <w:rPr>
                <w:rFonts w:ascii="Times New Roman" w:hAnsi="Times New Roman" w:cs="Times New Roman"/>
                <w:bCs/>
              </w:rPr>
              <w:t xml:space="preserve"> № 2</w:t>
            </w:r>
            <w:r w:rsidR="00A12D2F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4247" w:type="dxa"/>
          </w:tcPr>
          <w:p w14:paraId="7B798DD9" w14:textId="6802AFAA" w:rsidR="009E18E8" w:rsidRPr="00EE594D" w:rsidRDefault="00A4789D" w:rsidP="00B60AD7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>
              <w:rPr>
                <w:rFonts w:ascii="Times New Roman" w:hAnsi="Times New Roman" w:cs="Times New Roman"/>
              </w:rPr>
              <w:t xml:space="preserve">Щербаковского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</w:tbl>
    <w:p w14:paraId="1D0F65EA" w14:textId="77777777" w:rsidR="00B7412D" w:rsidRDefault="00B7412D"/>
    <w:sectPr w:rsidR="00B7412D" w:rsidSect="0016422C">
      <w:pgSz w:w="11906" w:h="16838"/>
      <w:pgMar w:top="709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3FFB" w14:textId="77777777" w:rsidR="00A26AD9" w:rsidRDefault="00A26AD9">
      <w:pPr>
        <w:spacing w:after="0" w:line="240" w:lineRule="auto"/>
      </w:pPr>
      <w:r>
        <w:separator/>
      </w:r>
    </w:p>
  </w:endnote>
  <w:endnote w:type="continuationSeparator" w:id="0">
    <w:p w14:paraId="24E8A4C5" w14:textId="77777777" w:rsidR="00A26AD9" w:rsidRDefault="00A2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00EF" w14:textId="647FE55C" w:rsidR="00000000" w:rsidRPr="0016422C" w:rsidRDefault="00EE594D" w:rsidP="00CF056D">
    <w:pPr>
      <w:pStyle w:val="a5"/>
      <w:jc w:val="right"/>
      <w:rPr>
        <w:rFonts w:ascii="Times New Roman" w:hAnsi="Times New Roman" w:cs="Times New Roman"/>
      </w:rPr>
    </w:pPr>
    <w:r w:rsidRPr="0016422C">
      <w:rPr>
        <w:rFonts w:ascii="Times New Roman" w:hAnsi="Times New Roman" w:cs="Times New Roman"/>
      </w:rPr>
      <w:t>_____________________________________________________________________________________</w:t>
    </w:r>
  </w:p>
  <w:p w14:paraId="57FFB766" w14:textId="77777777" w:rsidR="00000000" w:rsidRPr="0016422C" w:rsidRDefault="00000000" w:rsidP="00706D69">
    <w:pPr>
      <w:pStyle w:val="a5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EE594D" w:rsidRPr="0016422C">
          <w:rPr>
            <w:rFonts w:ascii="Times New Roman" w:hAnsi="Times New Roman" w:cs="Times New Roman"/>
          </w:rPr>
          <w:t xml:space="preserve">ООО «САРСТРОЙНИИПРОЕКТ», 2022 г. </w:t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fldChar w:fldCharType="begin"/>
        </w:r>
        <w:r w:rsidR="00EE594D" w:rsidRPr="0016422C">
          <w:rPr>
            <w:rFonts w:ascii="Times New Roman" w:hAnsi="Times New Roman" w:cs="Times New Roman"/>
          </w:rPr>
          <w:instrText xml:space="preserve"> PAGE   \* MERGEFORMAT </w:instrText>
        </w:r>
        <w:r w:rsidR="00EE594D" w:rsidRPr="0016422C">
          <w:rPr>
            <w:rFonts w:ascii="Times New Roman" w:hAnsi="Times New Roman" w:cs="Times New Roman"/>
          </w:rPr>
          <w:fldChar w:fldCharType="separate"/>
        </w:r>
        <w:r w:rsidR="00B60AD7">
          <w:rPr>
            <w:rFonts w:ascii="Times New Roman" w:hAnsi="Times New Roman" w:cs="Times New Roman"/>
            <w:noProof/>
          </w:rPr>
          <w:t>3</w:t>
        </w:r>
        <w:r w:rsidR="00EE594D" w:rsidRPr="0016422C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7AC1" w14:textId="77777777" w:rsidR="00A26AD9" w:rsidRDefault="00A26AD9">
      <w:pPr>
        <w:spacing w:after="0" w:line="240" w:lineRule="auto"/>
      </w:pPr>
      <w:r>
        <w:separator/>
      </w:r>
    </w:p>
  </w:footnote>
  <w:footnote w:type="continuationSeparator" w:id="0">
    <w:p w14:paraId="6E89C9BA" w14:textId="77777777" w:rsidR="00A26AD9" w:rsidRDefault="00A2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19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0DE"/>
    <w:rsid w:val="000119E9"/>
    <w:rsid w:val="00040971"/>
    <w:rsid w:val="0016422C"/>
    <w:rsid w:val="00230D0F"/>
    <w:rsid w:val="00240C3D"/>
    <w:rsid w:val="003122CB"/>
    <w:rsid w:val="003509B0"/>
    <w:rsid w:val="003B5183"/>
    <w:rsid w:val="00464A2F"/>
    <w:rsid w:val="004915AF"/>
    <w:rsid w:val="004B45C6"/>
    <w:rsid w:val="004D2892"/>
    <w:rsid w:val="00582BCE"/>
    <w:rsid w:val="006C489D"/>
    <w:rsid w:val="00795A82"/>
    <w:rsid w:val="008043B9"/>
    <w:rsid w:val="008525E5"/>
    <w:rsid w:val="008C0A24"/>
    <w:rsid w:val="009950DE"/>
    <w:rsid w:val="009E18E8"/>
    <w:rsid w:val="00A12D2F"/>
    <w:rsid w:val="00A26AD9"/>
    <w:rsid w:val="00A4789D"/>
    <w:rsid w:val="00B60AD7"/>
    <w:rsid w:val="00B7412D"/>
    <w:rsid w:val="00B967B9"/>
    <w:rsid w:val="00B96CEF"/>
    <w:rsid w:val="00BA73E9"/>
    <w:rsid w:val="00BB7CE4"/>
    <w:rsid w:val="00C516CD"/>
    <w:rsid w:val="00C911E8"/>
    <w:rsid w:val="00D270A8"/>
    <w:rsid w:val="00D44DB4"/>
    <w:rsid w:val="00D97AF5"/>
    <w:rsid w:val="00DA3418"/>
    <w:rsid w:val="00DF5E9E"/>
    <w:rsid w:val="00E041CA"/>
    <w:rsid w:val="00EE3BAB"/>
    <w:rsid w:val="00EE594D"/>
    <w:rsid w:val="00F2612B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0E37"/>
  <w15:chartTrackingRefBased/>
  <w15:docId w15:val="{C456A2B5-E02E-48DD-8933-C2F697B7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DB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525E5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E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94D"/>
  </w:style>
  <w:style w:type="character" w:customStyle="1" w:styleId="20">
    <w:name w:val="Заголовок 2 Знак"/>
    <w:basedOn w:val="a0"/>
    <w:link w:val="2"/>
    <w:uiPriority w:val="9"/>
    <w:semiHidden/>
    <w:rsid w:val="00BA73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6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22C"/>
  </w:style>
  <w:style w:type="paragraph" w:styleId="a9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a"/>
    <w:uiPriority w:val="34"/>
    <w:qFormat/>
    <w:rsid w:val="00B60AD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9"/>
    <w:uiPriority w:val="34"/>
    <w:qFormat/>
    <w:rsid w:val="00B60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5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49900961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28</cp:revision>
  <dcterms:created xsi:type="dcterms:W3CDTF">2022-10-12T05:02:00Z</dcterms:created>
  <dcterms:modified xsi:type="dcterms:W3CDTF">2023-09-27T06:07:00Z</dcterms:modified>
</cp:coreProperties>
</file>